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E1" w:rsidRPr="00326274" w:rsidRDefault="00326274" w:rsidP="003262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274">
        <w:rPr>
          <w:rFonts w:ascii="Times New Roman" w:hAnsi="Times New Roman" w:cs="Times New Roman"/>
          <w:b/>
          <w:sz w:val="28"/>
          <w:szCs w:val="28"/>
          <w:u w:val="single"/>
        </w:rPr>
        <w:t>TERMES DE REFERENCE POUR L’ORGANISATION D’UN CONCOURS</w:t>
      </w:r>
    </w:p>
    <w:p w:rsidR="00712DE1" w:rsidRPr="00326274" w:rsidRDefault="00712DE1" w:rsidP="00712DE1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5592" w:type="pct"/>
        <w:tblInd w:w="-522" w:type="dxa"/>
        <w:tblLook w:val="04A0"/>
      </w:tblPr>
      <w:tblGrid>
        <w:gridCol w:w="6120"/>
        <w:gridCol w:w="4590"/>
      </w:tblGrid>
      <w:tr w:rsidR="00712DE1" w:rsidRPr="00782DC9" w:rsidTr="00ED3AD9">
        <w:trPr>
          <w:trHeight w:val="255"/>
        </w:trPr>
        <w:tc>
          <w:tcPr>
            <w:tcW w:w="2857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Aspects clés</w:t>
            </w:r>
          </w:p>
        </w:tc>
        <w:tc>
          <w:tcPr>
            <w:tcW w:w="2143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Données/informations  objectivement vérifiables</w:t>
            </w:r>
          </w:p>
        </w:tc>
      </w:tr>
      <w:tr w:rsidR="00712DE1" w:rsidRPr="00782DC9" w:rsidTr="00ED3AD9">
        <w:tc>
          <w:tcPr>
            <w:tcW w:w="2857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Objectif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Pourquoi  le concours ?</w:t>
            </w:r>
          </w:p>
        </w:tc>
        <w:tc>
          <w:tcPr>
            <w:tcW w:w="2143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Le concours prend </w:t>
            </w:r>
            <w:r w:rsidR="00AB154F" w:rsidRPr="00782DC9">
              <w:rPr>
                <w:rFonts w:ascii="Times New Roman" w:hAnsi="Times New Roman" w:cs="Times New Roman"/>
                <w:sz w:val="24"/>
                <w:szCs w:val="24"/>
              </w:rPr>
              <w:t>la forme d’un appel à projets. I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l vise à </w:t>
            </w:r>
            <w:r w:rsidR="00AB154F" w:rsidRPr="00782DC9">
              <w:rPr>
                <w:rFonts w:ascii="Times New Roman" w:hAnsi="Times New Roman" w:cs="Times New Roman"/>
                <w:sz w:val="24"/>
                <w:szCs w:val="24"/>
              </w:rPr>
              <w:t>soutenir l’innovation des jeunes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entrepreneurs et à contribuer </w:t>
            </w:r>
            <w:r w:rsidR="00AB154F" w:rsidRPr="00782DC9">
              <w:rPr>
                <w:rFonts w:ascii="Times New Roman" w:hAnsi="Times New Roman" w:cs="Times New Roman"/>
                <w:sz w:val="24"/>
                <w:szCs w:val="24"/>
              </w:rPr>
              <w:t>à la création d’emploi par les é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tudiants et</w:t>
            </w:r>
            <w:r w:rsidR="00AB154F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les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lauréats de l’UGL</w:t>
            </w:r>
            <w:r w:rsidR="00AB154F" w:rsidRPr="0078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DE1" w:rsidRPr="00782DC9" w:rsidTr="00ED3AD9">
        <w:tc>
          <w:tcPr>
            <w:tcW w:w="2857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Résultats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Qu’est-ce que vous comptez  avoir/atteindre concrètement après  le concours ?</w:t>
            </w:r>
          </w:p>
        </w:tc>
        <w:tc>
          <w:tcPr>
            <w:tcW w:w="2143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4C2CD9" w:rsidRPr="00782DC9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s le concours, on espère :</w:t>
            </w:r>
          </w:p>
          <w:p w:rsidR="00712DE1" w:rsidRPr="00782DC9" w:rsidRDefault="00712DE1" w:rsidP="004C2C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Avoir une banque </w:t>
            </w:r>
            <w:r w:rsidR="004C2CD9" w:rsidRPr="00782DC9">
              <w:rPr>
                <w:rFonts w:ascii="Times New Roman" w:hAnsi="Times New Roman" w:cs="Times New Roman"/>
                <w:sz w:val="24"/>
                <w:szCs w:val="24"/>
              </w:rPr>
              <w:t>de bonnes idées d’affaires que le programme de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>micro crédits (une fois créé</w:t>
            </w:r>
            <w:r w:rsidR="004C2CD9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à l’UGL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>) p</w:t>
            </w:r>
            <w:r w:rsidR="004C2CD9" w:rsidRPr="00782DC9">
              <w:rPr>
                <w:rFonts w:ascii="Times New Roman" w:hAnsi="Times New Roman" w:cs="Times New Roman"/>
                <w:sz w:val="24"/>
                <w:szCs w:val="24"/>
              </w:rPr>
              <w:t>ourra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financer</w:t>
            </w:r>
            <w:r w:rsidR="006B660F" w:rsidRPr="00782DC9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</w:p>
          <w:p w:rsidR="004C2CD9" w:rsidRPr="00782DC9" w:rsidRDefault="004C2CD9" w:rsidP="004C2CD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Susciter et explorer chez les jeunes étudiants finalistes, le talent, l’audace et l’esprit d’initiative et de création d’entreprise</w:t>
            </w:r>
            <w:r w:rsidR="006B660F" w:rsidRPr="00782DC9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</w:p>
          <w:p w:rsidR="004C2CD9" w:rsidRPr="00782DC9" w:rsidRDefault="004C2CD9" w:rsidP="004C2CD9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Apprendre</w:t>
            </w:r>
            <w:r w:rsidR="00AB154F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aux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étudiants finalistes comment tester et valider les idées rapidement et efficacement</w:t>
            </w:r>
            <w:r w:rsidR="006B660F" w:rsidRPr="00782DC9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</w:p>
          <w:p w:rsidR="006465D1" w:rsidRPr="00782DC9" w:rsidRDefault="006465D1" w:rsidP="006465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Récompenser au moins 20 meilleures idées d’affaires par une formation modulaire gratuite en élaboration du plan d’affaires  afin d’accélérer la création de petites entreprises (start-up) par les étudiants</w:t>
            </w:r>
            <w:r w:rsidR="006B660F" w:rsidRPr="0078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5D1" w:rsidRPr="00782DC9" w:rsidRDefault="006465D1" w:rsidP="006465D1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E1" w:rsidRPr="00782DC9" w:rsidTr="00ED3AD9">
        <w:tc>
          <w:tcPr>
            <w:tcW w:w="2857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Comment est-ce que le concours sera organisé (méthodologie) ?</w:t>
            </w:r>
          </w:p>
        </w:tc>
        <w:tc>
          <w:tcPr>
            <w:tcW w:w="2143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Le concours d’innovation est organisé en 3 temps : Lancement, présélection et sélection de meilleures idées d’affaires.</w:t>
            </w:r>
          </w:p>
          <w:p w:rsidR="00712DE1" w:rsidRPr="00782DC9" w:rsidRDefault="0032765A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 1</w:t>
            </w:r>
            <w:r w:rsidRPr="00782DC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ère</w:t>
            </w:r>
            <w:r w:rsidR="00712DE1" w:rsidRPr="0078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phase</w:t>
            </w:r>
            <w:r w:rsidR="00AB154F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consiste à faire connaî</w:t>
            </w:r>
            <w:r w:rsidR="00712DE1" w:rsidRPr="00782DC9">
              <w:rPr>
                <w:rFonts w:ascii="Times New Roman" w:hAnsi="Times New Roman" w:cs="Times New Roman"/>
                <w:sz w:val="24"/>
                <w:szCs w:val="24"/>
              </w:rPr>
              <w:t>tre aux étudiants finalistes d</w:t>
            </w:r>
            <w:r w:rsidR="00AB154F" w:rsidRPr="00782DC9">
              <w:rPr>
                <w:rFonts w:ascii="Times New Roman" w:hAnsi="Times New Roman" w:cs="Times New Roman"/>
                <w:sz w:val="24"/>
                <w:szCs w:val="24"/>
              </w:rPr>
              <w:t>e l’UGL (toute faculté/Institut</w:t>
            </w:r>
            <w:r w:rsidR="00712DE1" w:rsidRPr="00782DC9">
              <w:rPr>
                <w:rFonts w:ascii="Times New Roman" w:hAnsi="Times New Roman" w:cs="Times New Roman"/>
                <w:sz w:val="24"/>
                <w:szCs w:val="24"/>
              </w:rPr>
              <w:t>)  cette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opportunité au moins 1 semaine</w:t>
            </w:r>
            <w:r w:rsidR="00712DE1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à l’avance, et cela est fait via des affiches, des communiqués dans les classes, sur le site web de l’UGL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2DE1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bouches à oreille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12DE1" w:rsidRPr="00782DC9">
              <w:rPr>
                <w:rFonts w:ascii="Times New Roman" w:hAnsi="Times New Roman" w:cs="Times New Roman"/>
                <w:sz w:val="24"/>
                <w:szCs w:val="24"/>
              </w:rPr>
              <w:t>, réseaux sociaux, etc.</w:t>
            </w:r>
          </w:p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 2</w:t>
            </w:r>
            <w:r w:rsidRPr="00782DC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e</w:t>
            </w:r>
            <w:r w:rsidRPr="0078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phase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consiste à  réunir une 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commission au sein du centre pour présélectionner 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au moins 40 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meilleures idées d’affaires suivant les critères en annexe)  au moins 2 jours avant l’événement.</w:t>
            </w:r>
          </w:p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 3</w:t>
            </w:r>
            <w:r w:rsidRPr="00782DC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e</w:t>
            </w:r>
            <w:r w:rsidRPr="0078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phase</w:t>
            </w:r>
            <w:r w:rsidR="0032765A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nfin, une fois la présélection terminée, les 20 étudiants sélectionnés  sont préparés à faire un bon pitch pour convaincre l’autre jury en charge de la </w:t>
            </w:r>
            <w:r w:rsidRPr="0078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sélection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de 20  meilleures idées</w:t>
            </w:r>
            <w:r w:rsidR="0032765A" w:rsidRPr="0078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2765A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(ce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jury sera composé par les membres du centre et des membres des facultés/Instituts</w:t>
            </w:r>
            <w:r w:rsidR="002939E3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Celle-ci se fait le jour même du concours après présentation de leurs projets au public.</w:t>
            </w:r>
          </w:p>
        </w:tc>
      </w:tr>
      <w:tr w:rsidR="00712DE1" w:rsidRPr="00782DC9" w:rsidTr="00ED3AD9">
        <w:tc>
          <w:tcPr>
            <w:tcW w:w="2857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Responsable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Qui va organiser directement le concours (profil) ? Qui va superviser cette activité ?</w:t>
            </w:r>
          </w:p>
        </w:tc>
        <w:tc>
          <w:tcPr>
            <w:tcW w:w="2143" w:type="pct"/>
          </w:tcPr>
          <w:p w:rsidR="00712DE1" w:rsidRPr="00782DC9" w:rsidRDefault="00712DE1" w:rsidP="006465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Le concours sera organisé par 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les cadres d’appui du centre </w:t>
            </w:r>
            <w:r w:rsidR="006465D1" w:rsidRPr="00782DC9">
              <w:rPr>
                <w:rFonts w:ascii="Times New Roman" w:hAnsi="Times New Roman" w:cs="Times New Roman"/>
                <w:sz w:val="24"/>
                <w:szCs w:val="24"/>
              </w:rPr>
              <w:t>de recherche</w:t>
            </w:r>
            <w:r w:rsidR="004C2CD9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L’activité sera supervisée par </w:t>
            </w:r>
            <w:r w:rsidR="006465D1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le superviseur du centre qui donne le rapport à 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la Direction de</w:t>
            </w:r>
            <w:r w:rsidR="002939E3" w:rsidRPr="00782DC9">
              <w:rPr>
                <w:rFonts w:ascii="Times New Roman" w:hAnsi="Times New Roman" w:cs="Times New Roman"/>
                <w:sz w:val="24"/>
                <w:szCs w:val="24"/>
              </w:rPr>
              <w:t>l’UGL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DE1" w:rsidRPr="00782DC9" w:rsidTr="00ED3AD9">
        <w:tc>
          <w:tcPr>
            <w:tcW w:w="2857" w:type="pct"/>
          </w:tcPr>
          <w:p w:rsidR="00712DE1" w:rsidRPr="00782DC9" w:rsidRDefault="00712DE1" w:rsidP="00D32C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Lieu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Où est que ce concours se déroulera ? (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3" w:type="pct"/>
          </w:tcPr>
          <w:p w:rsidR="00712DE1" w:rsidRPr="00782DC9" w:rsidRDefault="00712DE1" w:rsidP="006465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Il se déroulera 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>en premier lieu d</w:t>
            </w:r>
            <w:r w:rsidR="006465D1" w:rsidRPr="00782DC9">
              <w:rPr>
                <w:rFonts w:ascii="Times New Roman" w:hAnsi="Times New Roman" w:cs="Times New Roman"/>
                <w:sz w:val="24"/>
                <w:szCs w:val="24"/>
              </w:rPr>
              <w:t>ans  le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campus de </w:t>
            </w:r>
            <w:proofErr w:type="spellStart"/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>Ngagara</w:t>
            </w:r>
            <w:proofErr w:type="spellEnd"/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Quartier </w:t>
            </w:r>
            <w:proofErr w:type="gramStart"/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465D1" w:rsidRPr="00782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465D1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et continuera dans les autres campus. Toutefois</w:t>
            </w:r>
            <w:r w:rsidR="0032765A" w:rsidRPr="00782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5D1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les étudiants des autres campus pourront déposer leurs idées d’affaires au sein de leur campus</w:t>
            </w:r>
            <w:r w:rsidR="0032765A" w:rsidRPr="0078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DE1" w:rsidRPr="00782DC9" w:rsidTr="00ED3AD9">
        <w:tc>
          <w:tcPr>
            <w:tcW w:w="2857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Période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Durée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Quand est-ce que le concours sera organisée ? Durée de l’activité (jour/mois/année).</w:t>
            </w:r>
          </w:p>
        </w:tc>
        <w:tc>
          <w:tcPr>
            <w:tcW w:w="2143" w:type="pct"/>
          </w:tcPr>
          <w:p w:rsidR="00712DE1" w:rsidRPr="00782DC9" w:rsidRDefault="004C2CD9" w:rsidP="004C2C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Le dépôt du fiche d’inscription se fera pendant une semaine</w:t>
            </w:r>
            <w:r w:rsidR="0032765A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(du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8 au 15 Novembre).  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Le concours se 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déroulera</w:t>
            </w:r>
            <w:r w:rsidR="00D32CE7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pendant la semaine mondiale de l’entrepreneuriat </w:t>
            </w:r>
            <w:r w:rsidR="0032765A" w:rsidRPr="00782DC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u 13 au 17 Novembre 2017</w:t>
            </w:r>
            <w:r w:rsidR="0032765A" w:rsidRPr="0078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DE1" w:rsidRPr="00782DC9" w:rsidTr="00ED3AD9">
        <w:tc>
          <w:tcPr>
            <w:tcW w:w="2857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Bénéficiaires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participants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Qui seront dans le concours (catégoriser) ?</w:t>
            </w:r>
          </w:p>
        </w:tc>
        <w:tc>
          <w:tcPr>
            <w:tcW w:w="2143" w:type="pct"/>
          </w:tcPr>
          <w:p w:rsidR="00712DE1" w:rsidRPr="00782DC9" w:rsidRDefault="004C2CD9" w:rsidP="004C2C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Pour cette phase</w:t>
            </w:r>
            <w:r w:rsidR="0032765A" w:rsidRPr="00782DC9">
              <w:rPr>
                <w:rFonts w:ascii="Times New Roman" w:hAnsi="Times New Roman" w:cs="Times New Roman"/>
                <w:sz w:val="24"/>
                <w:szCs w:val="24"/>
              </w:rPr>
              <w:t>, les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personnes </w:t>
            </w:r>
            <w:r w:rsidR="00712DE1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invité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2DE1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s à participer sont prioritairement 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les étudiants finalistes de toutes les facultés/Instituts </w:t>
            </w:r>
            <w:r w:rsidR="00D61727" w:rsidRPr="00782DC9">
              <w:rPr>
                <w:rFonts w:ascii="Times New Roman" w:hAnsi="Times New Roman" w:cs="Times New Roman"/>
                <w:sz w:val="24"/>
                <w:szCs w:val="24"/>
              </w:rPr>
              <w:t>des campus de  l’UGL à Bujumbura</w:t>
            </w:r>
            <w:r w:rsidR="0032765A" w:rsidRPr="0078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DE1" w:rsidRPr="00782DC9" w:rsidTr="00ED3AD9">
        <w:tc>
          <w:tcPr>
            <w:tcW w:w="2857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Thèmes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 w:rsidR="0032765A" w:rsidRPr="00782DC9">
              <w:rPr>
                <w:rFonts w:ascii="Times New Roman" w:hAnsi="Times New Roman" w:cs="Times New Roman"/>
                <w:sz w:val="24"/>
                <w:szCs w:val="24"/>
              </w:rPr>
              <w:t>Quels sont les thèmes de c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e concours ?</w:t>
            </w:r>
          </w:p>
        </w:tc>
        <w:tc>
          <w:tcPr>
            <w:tcW w:w="2143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</w:p>
        </w:tc>
      </w:tr>
      <w:tr w:rsidR="00D61727" w:rsidRPr="00782DC9" w:rsidTr="00ED3AD9">
        <w:tc>
          <w:tcPr>
            <w:tcW w:w="2857" w:type="pct"/>
          </w:tcPr>
          <w:p w:rsidR="00D61727" w:rsidRPr="00782DC9" w:rsidRDefault="00013958" w:rsidP="00ED3AD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Récompense </w:t>
            </w:r>
            <w:r w:rsidR="00326274"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pour les</w:t>
            </w:r>
            <w:r w:rsidR="00D61727"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gagnants </w:t>
            </w:r>
          </w:p>
        </w:tc>
        <w:tc>
          <w:tcPr>
            <w:tcW w:w="2143" w:type="pct"/>
          </w:tcPr>
          <w:p w:rsidR="00D61727" w:rsidRPr="00782DC9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Les gagnants  bénéficieront de : </w:t>
            </w:r>
          </w:p>
          <w:p w:rsidR="00D61727" w:rsidRPr="00782DC9" w:rsidRDefault="00D61727" w:rsidP="00D617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Une formation gratuite en élaboration des plans d’affaires </w:t>
            </w:r>
          </w:p>
          <w:p w:rsidR="00D61727" w:rsidRPr="00782DC9" w:rsidRDefault="00D61727" w:rsidP="00D617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Micro crédit offert par la microfinance de l’UGL une fois créé </w:t>
            </w:r>
          </w:p>
          <w:p w:rsidR="00D61727" w:rsidRPr="00782DC9" w:rsidRDefault="00D61727" w:rsidP="00D617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Coaching gratuit  donné par des entrepreneurs expérimentés (cadres supérieurs, chefs d’entreprises ou  de projets…)</w:t>
            </w:r>
          </w:p>
          <w:p w:rsidR="00D61727" w:rsidRPr="00782DC9" w:rsidRDefault="00D61727" w:rsidP="006465D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Des investisseurs (venture capitalists ou business </w:t>
            </w:r>
            <w:r w:rsidR="005F53EF" w:rsidRPr="00782DC9">
              <w:rPr>
                <w:rFonts w:ascii="Times New Roman" w:hAnsi="Times New Roman" w:cs="Times New Roman"/>
                <w:sz w:val="24"/>
                <w:szCs w:val="24"/>
              </w:rPr>
              <w:t>angels)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en quête de projets innovants dans lesquels placer de l’argent</w:t>
            </w:r>
          </w:p>
        </w:tc>
      </w:tr>
      <w:tr w:rsidR="00712DE1" w:rsidRPr="00782DC9" w:rsidTr="00ED3AD9">
        <w:tc>
          <w:tcPr>
            <w:tcW w:w="2857" w:type="pct"/>
          </w:tcPr>
          <w:p w:rsidR="00712DE1" w:rsidRPr="00782DC9" w:rsidRDefault="00712DE1" w:rsidP="00ED3AD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2D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Rapport </w:t>
            </w:r>
            <w:r w:rsidRPr="00782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Qui va produire le rapport de ce concours?</w:t>
            </w:r>
          </w:p>
        </w:tc>
        <w:tc>
          <w:tcPr>
            <w:tcW w:w="2143" w:type="pct"/>
          </w:tcPr>
          <w:p w:rsidR="00712DE1" w:rsidRPr="00782DC9" w:rsidRDefault="00D61727" w:rsidP="00ED3A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C9">
              <w:rPr>
                <w:rFonts w:ascii="Times New Roman" w:hAnsi="Times New Roman" w:cs="Times New Roman"/>
                <w:sz w:val="24"/>
                <w:szCs w:val="24"/>
              </w:rPr>
              <w:t>Le centre de recherche</w:t>
            </w:r>
            <w:r w:rsidR="00FC5FA1" w:rsidRPr="00782DC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5D46B4" w:rsidRPr="00782DC9">
              <w:rPr>
                <w:rFonts w:ascii="Times New Roman" w:hAnsi="Times New Roman" w:cs="Times New Roman"/>
                <w:sz w:val="24"/>
                <w:szCs w:val="24"/>
              </w:rPr>
              <w:t>l’UGL</w:t>
            </w:r>
          </w:p>
        </w:tc>
      </w:tr>
    </w:tbl>
    <w:p w:rsidR="00712DE1" w:rsidRPr="00782DC9" w:rsidRDefault="00712DE1" w:rsidP="00712DE1">
      <w:pPr>
        <w:tabs>
          <w:tab w:val="left" w:pos="5685"/>
          <w:tab w:val="left" w:pos="5938"/>
          <w:tab w:val="left" w:pos="625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6274" w:rsidRPr="00782DC9" w:rsidRDefault="00326274" w:rsidP="00712DE1">
      <w:pPr>
        <w:tabs>
          <w:tab w:val="left" w:pos="5685"/>
          <w:tab w:val="left" w:pos="5938"/>
          <w:tab w:val="left" w:pos="625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2DE1" w:rsidRPr="00782DC9" w:rsidRDefault="00712DE1" w:rsidP="00712DE1">
      <w:pPr>
        <w:tabs>
          <w:tab w:val="left" w:pos="5685"/>
          <w:tab w:val="left" w:pos="5938"/>
          <w:tab w:val="left" w:pos="62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2DC9">
        <w:rPr>
          <w:rFonts w:ascii="Times New Roman" w:hAnsi="Times New Roman" w:cs="Times New Roman"/>
          <w:b/>
          <w:sz w:val="24"/>
          <w:szCs w:val="24"/>
          <w:u w:val="single"/>
        </w:rPr>
        <w:t>Approuvé par</w:t>
      </w:r>
      <w:r w:rsidRPr="00782DC9">
        <w:rPr>
          <w:rFonts w:ascii="Times New Roman" w:hAnsi="Times New Roman" w:cs="Times New Roman"/>
          <w:sz w:val="24"/>
          <w:szCs w:val="24"/>
        </w:rPr>
        <w:t> :</w:t>
      </w:r>
    </w:p>
    <w:p w:rsidR="00326274" w:rsidRPr="00782DC9" w:rsidRDefault="00326274" w:rsidP="00712DE1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82DC9" w:rsidRDefault="00712DE1" w:rsidP="00326274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2DC9">
        <w:rPr>
          <w:rFonts w:ascii="Times New Roman" w:hAnsi="Times New Roman" w:cs="Times New Roman"/>
          <w:sz w:val="24"/>
          <w:szCs w:val="24"/>
        </w:rPr>
        <w:t>M</w:t>
      </w:r>
      <w:r w:rsidR="00D32CE7" w:rsidRPr="00782DC9">
        <w:rPr>
          <w:rFonts w:ascii="Times New Roman" w:hAnsi="Times New Roman" w:cs="Times New Roman"/>
          <w:sz w:val="24"/>
          <w:szCs w:val="24"/>
        </w:rPr>
        <w:t>onseigneu</w:t>
      </w:r>
      <w:r w:rsidRPr="00782DC9">
        <w:rPr>
          <w:rFonts w:ascii="Times New Roman" w:hAnsi="Times New Roman" w:cs="Times New Roman"/>
          <w:sz w:val="24"/>
          <w:szCs w:val="24"/>
        </w:rPr>
        <w:t xml:space="preserve">r : </w:t>
      </w:r>
      <w:r w:rsidR="00FC5FA1" w:rsidRPr="00782DC9">
        <w:rPr>
          <w:rFonts w:ascii="Times New Roman" w:hAnsi="Times New Roman" w:cs="Times New Roman"/>
          <w:sz w:val="24"/>
          <w:szCs w:val="24"/>
        </w:rPr>
        <w:t>NDORICIMPA</w:t>
      </w:r>
      <w:r w:rsidR="00731EC5">
        <w:rPr>
          <w:rFonts w:ascii="Times New Roman" w:hAnsi="Times New Roman" w:cs="Times New Roman"/>
          <w:sz w:val="24"/>
          <w:szCs w:val="24"/>
        </w:rPr>
        <w:t xml:space="preserve"> </w:t>
      </w:r>
      <w:r w:rsidR="00782DC9">
        <w:rPr>
          <w:rFonts w:ascii="Times New Roman" w:hAnsi="Times New Roman" w:cs="Times New Roman"/>
          <w:sz w:val="24"/>
          <w:szCs w:val="24"/>
        </w:rPr>
        <w:t>Herménégilde</w:t>
      </w:r>
    </w:p>
    <w:p w:rsidR="00731EC5" w:rsidRDefault="00D32CE7" w:rsidP="00326274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2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EC5" w:rsidRDefault="00D32CE7" w:rsidP="00326274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2DC9">
        <w:rPr>
          <w:rFonts w:ascii="Times New Roman" w:hAnsi="Times New Roman" w:cs="Times New Roman"/>
          <w:sz w:val="24"/>
          <w:szCs w:val="24"/>
        </w:rPr>
        <w:t>R</w:t>
      </w:r>
      <w:r w:rsidR="00712DE1" w:rsidRPr="00782DC9">
        <w:rPr>
          <w:rFonts w:ascii="Times New Roman" w:hAnsi="Times New Roman" w:cs="Times New Roman"/>
          <w:sz w:val="24"/>
          <w:szCs w:val="24"/>
        </w:rPr>
        <w:t>ecteur</w:t>
      </w:r>
      <w:r w:rsidR="005D46B4" w:rsidRPr="00782DC9">
        <w:rPr>
          <w:rFonts w:ascii="Times New Roman" w:hAnsi="Times New Roman" w:cs="Times New Roman"/>
          <w:sz w:val="24"/>
          <w:szCs w:val="24"/>
        </w:rPr>
        <w:t xml:space="preserve"> de l’UGL</w:t>
      </w:r>
      <w:r w:rsidR="00731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EC5" w:rsidRDefault="00731EC5" w:rsidP="00326274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2DE1" w:rsidRPr="00782DC9" w:rsidRDefault="00712DE1" w:rsidP="00326274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2DC9">
        <w:rPr>
          <w:rFonts w:ascii="Times New Roman" w:hAnsi="Times New Roman" w:cs="Times New Roman"/>
          <w:sz w:val="24"/>
          <w:szCs w:val="24"/>
        </w:rPr>
        <w:t>Signature :………………………………………</w:t>
      </w:r>
    </w:p>
    <w:p w:rsidR="00712DE1" w:rsidRPr="00782DC9" w:rsidRDefault="00712DE1" w:rsidP="00712D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2DE1" w:rsidRPr="00782DC9" w:rsidSect="00731EC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C5" w:rsidRDefault="00731EC5" w:rsidP="00731EC5">
      <w:pPr>
        <w:spacing w:after="0" w:line="240" w:lineRule="auto"/>
      </w:pPr>
      <w:r>
        <w:separator/>
      </w:r>
    </w:p>
  </w:endnote>
  <w:endnote w:type="continuationSeparator" w:id="1">
    <w:p w:rsidR="00731EC5" w:rsidRDefault="00731EC5" w:rsidP="0073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C5" w:rsidRDefault="00731EC5" w:rsidP="00731EC5">
      <w:pPr>
        <w:spacing w:after="0" w:line="240" w:lineRule="auto"/>
      </w:pPr>
      <w:r>
        <w:separator/>
      </w:r>
    </w:p>
  </w:footnote>
  <w:footnote w:type="continuationSeparator" w:id="1">
    <w:p w:rsidR="00731EC5" w:rsidRDefault="00731EC5" w:rsidP="0073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577"/>
      <w:docPartObj>
        <w:docPartGallery w:val="Page Numbers (Top of Page)"/>
        <w:docPartUnique/>
      </w:docPartObj>
    </w:sdtPr>
    <w:sdtContent>
      <w:p w:rsidR="00731EC5" w:rsidRDefault="00731EC5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31EC5" w:rsidRDefault="00731E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511D"/>
    <w:multiLevelType w:val="hybridMultilevel"/>
    <w:tmpl w:val="5CCEA6A0"/>
    <w:lvl w:ilvl="0" w:tplc="DEAAB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60E41"/>
    <w:multiLevelType w:val="hybridMultilevel"/>
    <w:tmpl w:val="B0649D32"/>
    <w:lvl w:ilvl="0" w:tplc="D32E3C74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23782"/>
    <w:multiLevelType w:val="hybridMultilevel"/>
    <w:tmpl w:val="DA34A278"/>
    <w:lvl w:ilvl="0" w:tplc="B8D457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DE1"/>
    <w:rsid w:val="00013958"/>
    <w:rsid w:val="00181617"/>
    <w:rsid w:val="001B0FE5"/>
    <w:rsid w:val="002939E3"/>
    <w:rsid w:val="00326274"/>
    <w:rsid w:val="0032765A"/>
    <w:rsid w:val="004C2CD9"/>
    <w:rsid w:val="00572624"/>
    <w:rsid w:val="005D46B4"/>
    <w:rsid w:val="005F53EF"/>
    <w:rsid w:val="006465D1"/>
    <w:rsid w:val="006B660F"/>
    <w:rsid w:val="00712DE1"/>
    <w:rsid w:val="00731EC5"/>
    <w:rsid w:val="00782DC9"/>
    <w:rsid w:val="008857C5"/>
    <w:rsid w:val="008B3176"/>
    <w:rsid w:val="00AB154F"/>
    <w:rsid w:val="00D32CE7"/>
    <w:rsid w:val="00D61727"/>
    <w:rsid w:val="00FC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E1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E1"/>
    <w:pPr>
      <w:ind w:left="720"/>
      <w:contextualSpacing/>
    </w:pPr>
  </w:style>
  <w:style w:type="table" w:styleId="TableGrid">
    <w:name w:val="Table Grid"/>
    <w:basedOn w:val="TableNormal"/>
    <w:uiPriority w:val="59"/>
    <w:rsid w:val="00712DE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C5"/>
    <w:rPr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73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EC5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Sumayyah</dc:creator>
  <cp:keywords/>
  <dc:description/>
  <cp:lastModifiedBy>VINCENT</cp:lastModifiedBy>
  <cp:revision>10</cp:revision>
  <dcterms:created xsi:type="dcterms:W3CDTF">2017-11-02T21:29:00Z</dcterms:created>
  <dcterms:modified xsi:type="dcterms:W3CDTF">2017-11-06T14:16:00Z</dcterms:modified>
</cp:coreProperties>
</file>